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93" w:rsidRDefault="005E7B93" w:rsidP="005E7B93">
      <w:pPr>
        <w:pStyle w:val="Heading2"/>
        <w:spacing w:line="240" w:lineRule="auto"/>
        <w:ind w:left="360"/>
        <w:rPr>
          <w:rFonts w:cs="B Nazanin"/>
          <w:bCs/>
          <w:noProof/>
          <w:color w:val="auto"/>
          <w:szCs w:val="24"/>
          <w:rtl/>
        </w:rPr>
      </w:pPr>
      <w:bookmarkStart w:id="0" w:name="_Toc13820628"/>
      <w:r w:rsidRPr="005E7B93">
        <w:rPr>
          <w:rFonts w:cs="B Nazanin"/>
          <w:b w:val="0"/>
          <w:bCs/>
          <w:noProof/>
          <w:color w:val="auto"/>
          <w:szCs w:val="24"/>
          <w:rtl/>
        </w:rPr>
        <w:drawing>
          <wp:anchor distT="0" distB="0" distL="114300" distR="114300" simplePos="0" relativeHeight="251658240" behindDoc="1" locked="0" layoutInCell="1" allowOverlap="1" wp14:anchorId="6E1336CD" wp14:editId="722A4DAE">
            <wp:simplePos x="0" y="0"/>
            <wp:positionH relativeFrom="column">
              <wp:posOffset>0</wp:posOffset>
            </wp:positionH>
            <wp:positionV relativeFrom="paragraph">
              <wp:posOffset>-608965</wp:posOffset>
            </wp:positionV>
            <wp:extent cx="1143000" cy="1219200"/>
            <wp:effectExtent l="19050" t="0" r="0" b="0"/>
            <wp:wrapTight wrapText="bothSides">
              <wp:wrapPolygon edited="0">
                <wp:start x="-360" y="0"/>
                <wp:lineTo x="-360" y="21263"/>
                <wp:lineTo x="21600" y="21263"/>
                <wp:lineTo x="21600" y="0"/>
                <wp:lineTo x="-360" y="0"/>
              </wp:wrapPolygon>
            </wp:wrapTight>
            <wp:docPr id="3" name="Picture 3" descr="\\192.168.1.100\Mozeh-Share\1-print\نعمتی\دائرة‌المعارف\مقالات\سرهنگ خرم\عکس- امیر ابتها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Mozeh-Share\1-print\نعمتی\دائرة‌المعارف\مقالات\سرهنگ خرم\عکس- امیر ابتها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</w:p>
    <w:bookmarkEnd w:id="1"/>
    <w:p w:rsidR="005E7B93" w:rsidRDefault="005E7B93" w:rsidP="005E7B93">
      <w:pPr>
        <w:pStyle w:val="Heading2"/>
        <w:spacing w:line="240" w:lineRule="auto"/>
        <w:ind w:left="360"/>
        <w:rPr>
          <w:rFonts w:cs="B Nazanin"/>
          <w:bCs/>
          <w:noProof/>
          <w:color w:val="auto"/>
          <w:szCs w:val="24"/>
          <w:rtl/>
        </w:rPr>
      </w:pPr>
    </w:p>
    <w:bookmarkEnd w:id="0"/>
    <w:p w:rsidR="00A07A43" w:rsidRPr="00E652DB" w:rsidRDefault="00B66B70" w:rsidP="005E7B93">
      <w:pPr>
        <w:pStyle w:val="Heading2"/>
        <w:spacing w:line="240" w:lineRule="auto"/>
        <w:ind w:left="360"/>
        <w:rPr>
          <w:rFonts w:cs="B Nazanin"/>
          <w:color w:val="auto"/>
          <w:szCs w:val="24"/>
          <w:rtl/>
        </w:rPr>
      </w:pPr>
      <w:r w:rsidRPr="00727AB2">
        <w:rPr>
          <w:rFonts w:cs="B Nazanin" w:hint="cs"/>
          <w:bCs/>
          <w:noProof/>
          <w:color w:val="auto"/>
          <w:sz w:val="28"/>
          <w:szCs w:val="28"/>
          <w:rtl/>
        </w:rPr>
        <w:t>ابتهاج</w:t>
      </w:r>
      <w:r w:rsidRPr="00727AB2">
        <w:rPr>
          <w:rFonts w:cs="B Nazanin" w:hint="cs"/>
          <w:bCs/>
          <w:color w:val="auto"/>
          <w:sz w:val="28"/>
          <w:szCs w:val="28"/>
          <w:rtl/>
        </w:rPr>
        <w:t>، علی‌اکبر</w:t>
      </w:r>
      <w:r w:rsidR="00E652DB">
        <w:rPr>
          <w:rFonts w:cs="B Nazanin" w:hint="cs"/>
          <w:bCs/>
          <w:color w:val="auto"/>
          <w:sz w:val="28"/>
          <w:szCs w:val="28"/>
          <w:rtl/>
        </w:rPr>
        <w:t>،</w:t>
      </w:r>
      <w:r w:rsidRPr="005E7B93">
        <w:rPr>
          <w:rFonts w:cs="B Nazanin" w:hint="cs"/>
          <w:bCs/>
          <w:color w:val="auto"/>
          <w:szCs w:val="24"/>
          <w:rtl/>
        </w:rPr>
        <w:t xml:space="preserve"> </w:t>
      </w:r>
      <w:r w:rsidRPr="00E652DB">
        <w:rPr>
          <w:rFonts w:cs="B Nazanin" w:hint="cs"/>
          <w:color w:val="auto"/>
          <w:sz w:val="26"/>
          <w:szCs w:val="26"/>
          <w:rtl/>
        </w:rPr>
        <w:t xml:space="preserve">(۱۳۲۵) فرمانده گروه پدافند هوایی بهبهان. </w:t>
      </w:r>
      <w:r w:rsidR="00D31D06" w:rsidRPr="00E652DB">
        <w:rPr>
          <w:rFonts w:cs="B Nazanin" w:hint="cs"/>
          <w:color w:val="auto"/>
          <w:sz w:val="26"/>
          <w:szCs w:val="26"/>
          <w:rtl/>
        </w:rPr>
        <w:t xml:space="preserve">دوم فروردین </w:t>
      </w:r>
      <w:r w:rsidR="006A2B9A" w:rsidRPr="00E652DB">
        <w:rPr>
          <w:rFonts w:cs="B Nazanin" w:hint="cs"/>
          <w:color w:val="auto"/>
          <w:sz w:val="26"/>
          <w:szCs w:val="26"/>
          <w:rtl/>
        </w:rPr>
        <w:t>در شهرستان تنکابن به دنیا آم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د. تحصیلات خود را در تنکابن و تهران 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تا مقطع دیپلم ادامه داد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. سپس در آزمون ورودی دانشکده افسری نیروی زمینی ارتش شرکت کرد و با قبولی در آن و انجام معاینات جسمانی و آزمایش ورزش،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 xml:space="preserve"> در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 xml:space="preserve"> 1344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به جم</w:t>
      </w:r>
      <w:r w:rsidR="009E2A53" w:rsidRPr="00E652DB">
        <w:rPr>
          <w:rFonts w:cs="B Nazanin" w:hint="cs"/>
          <w:color w:val="auto"/>
          <w:sz w:val="26"/>
          <w:szCs w:val="26"/>
          <w:rtl/>
        </w:rPr>
        <w:t>ع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 دانشجویان این دانشکده پیوست</w:t>
      </w:r>
      <w:r w:rsidR="00A07A43" w:rsidRPr="00E652DB">
        <w:rPr>
          <w:rFonts w:cs="B Nazanin" w:hint="cs"/>
          <w:color w:val="auto"/>
          <w:sz w:val="26"/>
          <w:szCs w:val="26"/>
          <w:rtl/>
        </w:rPr>
        <w:t xml:space="preserve">.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دوران تحصیلی سه‌ساله و شبانه‌روزی را در دانشکده افسری با طی 144 واحد علمی و همچنین آموزش‌ها و دوره‌های خاص نظامی به پایان برد و به اخذ دانشنامه کارشناسی و درجه ستوان‌دومی نائل آمد. پس از آن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به نیروی هوایی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ارتش 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منتقل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شد 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و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دوره‌های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عمومی زبان انگلیسی و کنت</w:t>
      </w:r>
      <w:r w:rsidR="0075202E" w:rsidRPr="00E652DB">
        <w:rPr>
          <w:rFonts w:cs="B Nazanin" w:hint="cs"/>
          <w:color w:val="auto"/>
          <w:sz w:val="26"/>
          <w:szCs w:val="26"/>
          <w:rtl/>
        </w:rPr>
        <w:t>ـ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>رل شکاری را در مرکز</w:t>
      </w:r>
      <w:r w:rsidR="0075202E" w:rsidRPr="00E652DB">
        <w:rPr>
          <w:rFonts w:cs="B Nazanin" w:hint="cs"/>
          <w:color w:val="auto"/>
          <w:sz w:val="26"/>
          <w:szCs w:val="26"/>
          <w:rtl/>
        </w:rPr>
        <w:t xml:space="preserve"> آموزش‌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>های هوایی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662C4B" w:rsidRPr="00E652DB">
        <w:rPr>
          <w:rFonts w:cs="B Nazanin" w:hint="cs"/>
          <w:color w:val="auto"/>
          <w:sz w:val="26"/>
          <w:szCs w:val="26"/>
          <w:rtl/>
        </w:rPr>
        <w:t xml:space="preserve">سپری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کرد.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>جهت طی دور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ه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 xml:space="preserve"> پیشرفته کنترل شکاری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،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در 1347 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>به ا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مریکا اعزام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ش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>د</w:t>
      </w:r>
      <w:r w:rsidR="00A07A43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Pr="00E652DB">
        <w:rPr>
          <w:rFonts w:cs="B Nazanin" w:hint="cs"/>
          <w:color w:val="auto"/>
          <w:sz w:val="26"/>
          <w:szCs w:val="26"/>
          <w:rtl/>
        </w:rPr>
        <w:t>(مصاحبه، خرم</w:t>
      </w:r>
      <w:r w:rsidR="00A07A43" w:rsidRPr="00E652DB">
        <w:rPr>
          <w:rFonts w:cs="B Nazanin" w:hint="cs"/>
          <w:color w:val="auto"/>
          <w:sz w:val="26"/>
          <w:szCs w:val="26"/>
          <w:rtl/>
        </w:rPr>
        <w:t xml:space="preserve">، 1399). 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در</w:t>
      </w:r>
      <w:r w:rsidR="00852EEA" w:rsidRPr="00E652DB">
        <w:rPr>
          <w:rFonts w:cs="B Nazanin" w:hint="cs"/>
          <w:color w:val="auto"/>
          <w:sz w:val="26"/>
          <w:szCs w:val="26"/>
          <w:rtl/>
        </w:rPr>
        <w:t xml:space="preserve"> 1348 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پس از گذراندن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دوره‌های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آموزشی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،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به‌عنوان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افسر کنترل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>ر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شکاری به گروه پدافند هوایی دزفول و پس از 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>دو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سال خدمت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،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 xml:space="preserve"> به 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>گروه پدافند هوایی کیش منتقل شد</w:t>
      </w:r>
      <w:r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D277B9" w:rsidRPr="00E652DB">
        <w:rPr>
          <w:rFonts w:cs="B Nazanin"/>
          <w:color w:val="auto"/>
          <w:sz w:val="26"/>
          <w:szCs w:val="26"/>
          <w:rtl/>
        </w:rPr>
        <w:t>(</w:t>
      </w:r>
      <w:r w:rsidR="00FD5BEB" w:rsidRPr="00E652DB">
        <w:rPr>
          <w:rFonts w:cs="B Nazanin" w:hint="cs"/>
          <w:color w:val="auto"/>
          <w:sz w:val="26"/>
          <w:szCs w:val="26"/>
          <w:rtl/>
        </w:rPr>
        <w:t>پرونده خدمتی)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. 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در</w:t>
      </w:r>
      <w:r w:rsidR="0075202E" w:rsidRPr="00E652DB">
        <w:rPr>
          <w:rFonts w:cs="B Nazanin" w:hint="cs"/>
          <w:color w:val="auto"/>
          <w:sz w:val="26"/>
          <w:szCs w:val="26"/>
          <w:rtl/>
        </w:rPr>
        <w:t xml:space="preserve"> 1353 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 xml:space="preserve">ازدواج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کر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>د که حاصل آن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،</w:t>
      </w:r>
      <w:r w:rsidR="007D477A" w:rsidRPr="00E652DB">
        <w:rPr>
          <w:rFonts w:cs="B Nazanin" w:hint="cs"/>
          <w:color w:val="auto"/>
          <w:sz w:val="26"/>
          <w:szCs w:val="26"/>
          <w:rtl/>
        </w:rPr>
        <w:t xml:space="preserve"> دو پسر و یک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دختر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 بود</w:t>
      </w:r>
      <w:r w:rsidR="005974CD" w:rsidRPr="00E652DB">
        <w:rPr>
          <w:rFonts w:cs="B Nazanin" w:hint="cs"/>
          <w:color w:val="auto"/>
          <w:sz w:val="26"/>
          <w:szCs w:val="26"/>
          <w:rtl/>
        </w:rPr>
        <w:t>.</w:t>
      </w:r>
      <w:r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در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1354 به گر</w:t>
      </w:r>
      <w:r w:rsidR="00852EEA" w:rsidRPr="00E652DB">
        <w:rPr>
          <w:rFonts w:cs="B Nazanin" w:hint="cs"/>
          <w:color w:val="auto"/>
          <w:sz w:val="26"/>
          <w:szCs w:val="26"/>
          <w:rtl/>
        </w:rPr>
        <w:t>وه رادارهای تاکتیکی منتقل و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جهت </w:t>
      </w:r>
      <w:r w:rsidR="009E2A53" w:rsidRPr="00E652DB">
        <w:rPr>
          <w:rFonts w:cs="B Nazanin" w:hint="cs"/>
          <w:color w:val="auto"/>
          <w:sz w:val="26"/>
          <w:szCs w:val="26"/>
          <w:rtl/>
        </w:rPr>
        <w:t xml:space="preserve">ادامه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آموزش، 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در</w:t>
      </w:r>
      <w:r w:rsidR="005974CD" w:rsidRPr="00E652DB">
        <w:rPr>
          <w:rFonts w:cs="B Nazanin" w:hint="cs"/>
          <w:color w:val="auto"/>
          <w:sz w:val="26"/>
          <w:szCs w:val="26"/>
          <w:rtl/>
        </w:rPr>
        <w:t xml:space="preserve"> 1355 به ا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مریکا اعزام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ش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>د.</w:t>
      </w:r>
      <w:r w:rsidR="00852EEA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>پس از بازگشت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>،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20494" w:rsidRPr="00E652DB">
        <w:rPr>
          <w:rFonts w:cs="B Nazanin" w:hint="cs"/>
          <w:color w:val="auto"/>
          <w:sz w:val="26"/>
          <w:szCs w:val="26"/>
          <w:rtl/>
        </w:rPr>
        <w:t xml:space="preserve">مدتی در 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>معاونت نیروی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 انسانی ن</w:t>
      </w:r>
      <w:r w:rsidR="0092670D" w:rsidRPr="00E652DB">
        <w:rPr>
          <w:rFonts w:cs="B Nazanin" w:hint="cs"/>
          <w:color w:val="auto"/>
          <w:sz w:val="26"/>
          <w:szCs w:val="26"/>
          <w:rtl/>
        </w:rPr>
        <w:t>یروی هوایی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 مشغول خدمت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بود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>.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پس‌</w:t>
      </w:r>
      <w:r w:rsidR="005F14AA" w:rsidRPr="00E652DB">
        <w:rPr>
          <w:rFonts w:cs="B Nazanin"/>
          <w:color w:val="auto"/>
          <w:sz w:val="26"/>
          <w:szCs w:val="26"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از</w:t>
      </w:r>
      <w:r w:rsidR="005F14AA" w:rsidRPr="00E652DB">
        <w:rPr>
          <w:rFonts w:cs="B Nazanin"/>
          <w:color w:val="auto"/>
          <w:sz w:val="26"/>
          <w:szCs w:val="26"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آن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به معاون</w:t>
      </w:r>
      <w:r w:rsidR="005974CD" w:rsidRPr="00E652DB">
        <w:rPr>
          <w:rFonts w:cs="B Nazanin" w:hint="cs"/>
          <w:color w:val="auto"/>
          <w:sz w:val="26"/>
          <w:szCs w:val="26"/>
          <w:rtl/>
        </w:rPr>
        <w:t>ت عملیات پدافند هوایی منتقل شد و در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1363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به‌عنوان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فرمانده گروه پدافند هوایی </w:t>
      </w:r>
      <w:r w:rsidR="003122ED" w:rsidRPr="00E652DB">
        <w:rPr>
          <w:rFonts w:cs="B Nazanin" w:hint="cs"/>
          <w:color w:val="auto"/>
          <w:sz w:val="26"/>
          <w:szCs w:val="26"/>
          <w:rtl/>
        </w:rPr>
        <w:t>بهبهان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انتصاب یافت</w:t>
      </w:r>
      <w:r w:rsidR="005974CD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D277B9" w:rsidRPr="00E652DB">
        <w:rPr>
          <w:rFonts w:cs="B Nazanin"/>
          <w:color w:val="auto"/>
          <w:sz w:val="26"/>
          <w:szCs w:val="26"/>
          <w:rtl/>
        </w:rPr>
        <w:t>(</w:t>
      </w:r>
      <w:r w:rsidR="00520494" w:rsidRPr="00E652DB">
        <w:rPr>
          <w:rFonts w:cs="B Nazanin" w:hint="cs"/>
          <w:color w:val="auto"/>
          <w:sz w:val="26"/>
          <w:szCs w:val="26"/>
          <w:rtl/>
        </w:rPr>
        <w:t>پرونده خدمتی)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.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ازجمله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اقدامات آن زمان</w:t>
      </w:r>
      <w:r w:rsidR="00520494" w:rsidRPr="00E652DB">
        <w:rPr>
          <w:rFonts w:cs="B Nazanin" w:hint="cs"/>
          <w:color w:val="auto"/>
          <w:sz w:val="26"/>
          <w:szCs w:val="26"/>
          <w:rtl/>
        </w:rPr>
        <w:t xml:space="preserve"> گروه بهبهان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،</w:t>
      </w:r>
      <w:r w:rsidR="00D277B9" w:rsidRPr="00E652DB">
        <w:rPr>
          <w:rFonts w:cs="B Nazanin"/>
          <w:color w:val="auto"/>
          <w:sz w:val="26"/>
          <w:szCs w:val="26"/>
          <w:rtl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می‌توان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به پدافند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پالایشگاه‌ها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و مناطق استخراج نفت و گاز و کنترل منطقه توسط رادار بهبهان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>،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پشتیبانی تجهیزاتی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 از رادار دزفول در مواقع بحرانی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،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استقرار یک رادار در ارتفاعات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مشرف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‌به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کوه دنا جهت پشتیبانی از عملیات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>‌ها،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پشتیبانی از واحد شنود </w:t>
      </w:r>
      <w:r w:rsidR="00520494" w:rsidRPr="00E652DB">
        <w:rPr>
          <w:rFonts w:cs="B Nazanin" w:hint="cs"/>
          <w:color w:val="auto"/>
          <w:sz w:val="26"/>
          <w:szCs w:val="26"/>
          <w:rtl/>
        </w:rPr>
        <w:t xml:space="preserve">مستقر 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>در ارتفاعات کهکیلویه و بویراحمد</w:t>
      </w:r>
      <w:r w:rsidR="00520494" w:rsidRPr="00E652DB">
        <w:rPr>
          <w:rFonts w:cs="B Nazanin" w:hint="cs"/>
          <w:color w:val="auto"/>
          <w:sz w:val="26"/>
          <w:szCs w:val="26"/>
          <w:rtl/>
        </w:rPr>
        <w:t xml:space="preserve"> اشاره 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کر</w:t>
      </w:r>
      <w:r w:rsidR="00520494" w:rsidRPr="00E652DB">
        <w:rPr>
          <w:rFonts w:cs="B Nazanin" w:hint="cs"/>
          <w:color w:val="auto"/>
          <w:sz w:val="26"/>
          <w:szCs w:val="26"/>
          <w:rtl/>
        </w:rPr>
        <w:t>د</w:t>
      </w:r>
      <w:r w:rsidR="005974CD" w:rsidRPr="00E652DB">
        <w:rPr>
          <w:rFonts w:cs="B Nazanin" w:hint="cs"/>
          <w:color w:val="auto"/>
          <w:sz w:val="26"/>
          <w:szCs w:val="26"/>
          <w:rtl/>
        </w:rPr>
        <w:t>.</w:t>
      </w:r>
      <w:r w:rsidR="009D2EE3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در</w:t>
      </w:r>
      <w:r w:rsidR="003A7FC2" w:rsidRPr="00E652DB">
        <w:rPr>
          <w:rFonts w:cs="B Nazanin" w:hint="cs"/>
          <w:color w:val="auto"/>
          <w:sz w:val="26"/>
          <w:szCs w:val="26"/>
          <w:rtl/>
        </w:rPr>
        <w:t xml:space="preserve"> 1369 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به معاونت عملیات ستاد پدافند هوایی منتقل و در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س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>ِ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مت‌های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 مدیر ارزیابی و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فنّاوری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 و سپس مدیر عملیات در معاونت عملیات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انجام‌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A5583A" w:rsidRPr="00E652DB">
        <w:rPr>
          <w:rFonts w:cs="B Nazanin" w:hint="cs"/>
          <w:color w:val="auto"/>
          <w:sz w:val="26"/>
          <w:szCs w:val="26"/>
          <w:rtl/>
        </w:rPr>
        <w:t>وظیفه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9E2A53" w:rsidRPr="00E652DB">
        <w:rPr>
          <w:rFonts w:cs="B Nazanin" w:hint="cs"/>
          <w:color w:val="auto"/>
          <w:sz w:val="26"/>
          <w:szCs w:val="26"/>
          <w:rtl/>
        </w:rPr>
        <w:t>کر</w:t>
      </w:r>
      <w:r w:rsidR="00126319" w:rsidRPr="00E652DB">
        <w:rPr>
          <w:rFonts w:cs="B Nazanin" w:hint="cs"/>
          <w:color w:val="auto"/>
          <w:sz w:val="26"/>
          <w:szCs w:val="26"/>
          <w:rtl/>
        </w:rPr>
        <w:t>د و سرانجام در 1/7/</w:t>
      </w:r>
      <w:r w:rsidR="00A91044" w:rsidRPr="00E652DB">
        <w:rPr>
          <w:rFonts w:cs="B Nazanin" w:hint="cs"/>
          <w:color w:val="auto"/>
          <w:sz w:val="26"/>
          <w:szCs w:val="26"/>
          <w:rtl/>
        </w:rPr>
        <w:t>1372</w:t>
      </w:r>
      <w:r w:rsidR="005F14AA" w:rsidRPr="00E652DB">
        <w:rPr>
          <w:rFonts w:cs="B Nazanin"/>
          <w:color w:val="auto"/>
          <w:sz w:val="26"/>
          <w:szCs w:val="26"/>
        </w:rPr>
        <w:t xml:space="preserve"> </w:t>
      </w:r>
      <w:r w:rsidR="00516527" w:rsidRPr="00E652DB">
        <w:rPr>
          <w:rFonts w:cs="B Nazanin" w:hint="cs"/>
          <w:color w:val="auto"/>
          <w:sz w:val="26"/>
          <w:szCs w:val="26"/>
          <w:rtl/>
        </w:rPr>
        <w:t>به</w:t>
      </w:r>
      <w:r w:rsidR="005E7B93" w:rsidRPr="00E652DB">
        <w:rPr>
          <w:rFonts w:cs="B Nazanin" w:hint="cs"/>
          <w:color w:val="auto"/>
          <w:sz w:val="26"/>
          <w:szCs w:val="26"/>
          <w:rtl/>
        </w:rPr>
        <w:t xml:space="preserve"> </w:t>
      </w:r>
      <w:r w:rsidR="00516527" w:rsidRPr="00E652DB">
        <w:rPr>
          <w:rFonts w:cs="B Nazanin" w:hint="cs"/>
          <w:color w:val="auto"/>
          <w:sz w:val="26"/>
          <w:szCs w:val="26"/>
          <w:rtl/>
        </w:rPr>
        <w:t>افتخار</w:t>
      </w:r>
      <w:r w:rsidR="007F7D89" w:rsidRPr="00E652DB">
        <w:rPr>
          <w:rFonts w:cs="B Nazanin" w:hint="cs"/>
          <w:color w:val="auto"/>
          <w:sz w:val="26"/>
          <w:szCs w:val="26"/>
          <w:rtl/>
        </w:rPr>
        <w:t xml:space="preserve"> بازنشستگی نائل آمد</w:t>
      </w:r>
      <w:r w:rsidRPr="00E652DB">
        <w:rPr>
          <w:rFonts w:cs="B Nazanin" w:hint="cs"/>
          <w:color w:val="auto"/>
          <w:sz w:val="26"/>
          <w:szCs w:val="26"/>
          <w:rtl/>
        </w:rPr>
        <w:t xml:space="preserve"> (مصاحبه، خرم، 1399)</w:t>
      </w:r>
      <w:r w:rsidR="005A177E" w:rsidRPr="00E652DB">
        <w:rPr>
          <w:rFonts w:cs="B Nazanin" w:hint="cs"/>
          <w:color w:val="auto"/>
          <w:sz w:val="26"/>
          <w:szCs w:val="26"/>
          <w:rtl/>
        </w:rPr>
        <w:t>.</w:t>
      </w:r>
      <w:r w:rsidRPr="005E7B93">
        <w:rPr>
          <w:rFonts w:cs="B Nazanin" w:hint="cs"/>
          <w:color w:val="auto"/>
          <w:szCs w:val="24"/>
          <w:rtl/>
        </w:rPr>
        <w:t xml:space="preserve"> </w:t>
      </w:r>
      <w:r w:rsidR="00A91044" w:rsidRPr="00727AB2">
        <w:rPr>
          <w:rFonts w:cs="B Nazanin" w:hint="cs"/>
          <w:bCs/>
          <w:color w:val="auto"/>
          <w:sz w:val="28"/>
          <w:szCs w:val="28"/>
          <w:rtl/>
        </w:rPr>
        <w:t>م</w:t>
      </w:r>
      <w:r w:rsidR="00B807F5" w:rsidRPr="00727AB2">
        <w:rPr>
          <w:rFonts w:cs="B Nazanin" w:hint="cs"/>
          <w:bCs/>
          <w:color w:val="auto"/>
          <w:sz w:val="28"/>
          <w:szCs w:val="28"/>
          <w:rtl/>
        </w:rPr>
        <w:t>آخذ</w:t>
      </w:r>
      <w:r w:rsidR="00520494" w:rsidRPr="00727AB2">
        <w:rPr>
          <w:rFonts w:cs="B Nazanin" w:hint="cs"/>
          <w:bCs/>
          <w:color w:val="auto"/>
          <w:sz w:val="28"/>
          <w:szCs w:val="28"/>
          <w:rtl/>
        </w:rPr>
        <w:t>:</w:t>
      </w:r>
      <w:r w:rsidRPr="005E7B93">
        <w:rPr>
          <w:rFonts w:cs="B Nazanin" w:hint="cs"/>
          <w:color w:val="auto"/>
          <w:szCs w:val="24"/>
          <w:rtl/>
        </w:rPr>
        <w:t xml:space="preserve"> </w:t>
      </w:r>
      <w:r w:rsidR="00141843" w:rsidRPr="00E652DB">
        <w:rPr>
          <w:rFonts w:cs="B Nazanin" w:hint="cs"/>
          <w:color w:val="auto"/>
          <w:szCs w:val="24"/>
          <w:rtl/>
        </w:rPr>
        <w:t xml:space="preserve">پرونده </w:t>
      </w:r>
      <w:r w:rsidR="00520494" w:rsidRPr="00E652DB">
        <w:rPr>
          <w:rFonts w:cs="B Nazanin" w:hint="cs"/>
          <w:color w:val="auto"/>
          <w:szCs w:val="24"/>
          <w:rtl/>
        </w:rPr>
        <w:t>خدمتی</w:t>
      </w:r>
      <w:r w:rsidR="005E7B93" w:rsidRPr="00E652DB">
        <w:rPr>
          <w:rFonts w:cs="B Nazanin" w:hint="cs"/>
          <w:color w:val="auto"/>
          <w:szCs w:val="24"/>
          <w:rtl/>
        </w:rPr>
        <w:t>،</w:t>
      </w:r>
      <w:r w:rsidRPr="00E652DB">
        <w:rPr>
          <w:rFonts w:cs="B Nazanin" w:hint="cs"/>
          <w:color w:val="auto"/>
          <w:szCs w:val="24"/>
          <w:rtl/>
        </w:rPr>
        <w:t xml:space="preserve"> </w:t>
      </w:r>
      <w:r w:rsidR="00520494" w:rsidRPr="00E652DB">
        <w:rPr>
          <w:rFonts w:cs="B Nazanin" w:hint="cs"/>
          <w:color w:val="auto"/>
          <w:szCs w:val="24"/>
          <w:rtl/>
        </w:rPr>
        <w:t>معاونت نیر</w:t>
      </w:r>
      <w:r w:rsidR="00A5583A" w:rsidRPr="00E652DB">
        <w:rPr>
          <w:rFonts w:cs="B Nazanin" w:hint="cs"/>
          <w:color w:val="auto"/>
          <w:szCs w:val="24"/>
          <w:rtl/>
        </w:rPr>
        <w:t>و</w:t>
      </w:r>
      <w:r w:rsidR="00520494" w:rsidRPr="00E652DB">
        <w:rPr>
          <w:rFonts w:cs="B Nazanin" w:hint="cs"/>
          <w:color w:val="auto"/>
          <w:szCs w:val="24"/>
          <w:rtl/>
        </w:rPr>
        <w:t>ی انسانی</w:t>
      </w:r>
      <w:r w:rsidRPr="00E652DB">
        <w:rPr>
          <w:rFonts w:cs="B Nazanin" w:hint="cs"/>
          <w:color w:val="auto"/>
          <w:szCs w:val="24"/>
          <w:rtl/>
        </w:rPr>
        <w:t>،</w:t>
      </w:r>
      <w:r w:rsidR="00520494" w:rsidRPr="00E652DB">
        <w:rPr>
          <w:rFonts w:cs="B Nazanin" w:hint="cs"/>
          <w:color w:val="auto"/>
          <w:szCs w:val="24"/>
          <w:rtl/>
        </w:rPr>
        <w:t xml:space="preserve"> </w:t>
      </w:r>
      <w:r w:rsidR="006527C3" w:rsidRPr="00E652DB">
        <w:rPr>
          <w:rFonts w:cs="B Nazanin" w:hint="cs"/>
          <w:color w:val="auto"/>
          <w:szCs w:val="24"/>
          <w:rtl/>
        </w:rPr>
        <w:t xml:space="preserve">ستاد </w:t>
      </w:r>
      <w:r w:rsidR="00520494" w:rsidRPr="00E652DB">
        <w:rPr>
          <w:rFonts w:cs="B Nazanin" w:hint="cs"/>
          <w:color w:val="auto"/>
          <w:szCs w:val="24"/>
          <w:rtl/>
        </w:rPr>
        <w:t>نیروی پدافند هوایی</w:t>
      </w:r>
      <w:r w:rsidR="000E6BBA" w:rsidRPr="00E652DB">
        <w:rPr>
          <w:rFonts w:cs="B Nazanin" w:hint="cs"/>
          <w:color w:val="auto"/>
          <w:szCs w:val="24"/>
          <w:rtl/>
        </w:rPr>
        <w:t xml:space="preserve"> ارتش</w:t>
      </w:r>
      <w:r w:rsidR="005E7B93" w:rsidRPr="00E652DB">
        <w:rPr>
          <w:rFonts w:cs="B Nazanin" w:hint="cs"/>
          <w:color w:val="auto"/>
          <w:szCs w:val="24"/>
          <w:rtl/>
        </w:rPr>
        <w:t>‌</w:t>
      </w:r>
      <w:r w:rsidR="00A07A43" w:rsidRPr="00E652DB">
        <w:rPr>
          <w:rFonts w:cs="B Nazanin" w:hint="cs"/>
          <w:color w:val="auto"/>
          <w:szCs w:val="24"/>
          <w:rtl/>
        </w:rPr>
        <w:t xml:space="preserve">؛ </w:t>
      </w:r>
      <w:r w:rsidRPr="00E652DB">
        <w:rPr>
          <w:rFonts w:cs="B Nazanin" w:hint="cs"/>
          <w:color w:val="auto"/>
          <w:szCs w:val="24"/>
          <w:rtl/>
        </w:rPr>
        <w:t xml:space="preserve">خرم، حسین، </w:t>
      </w:r>
      <w:r w:rsidR="00A07A43" w:rsidRPr="00E652DB">
        <w:rPr>
          <w:rFonts w:cs="B Nazanin" w:hint="cs"/>
          <w:color w:val="auto"/>
          <w:szCs w:val="24"/>
          <w:rtl/>
        </w:rPr>
        <w:t xml:space="preserve">مصاحبه با </w:t>
      </w:r>
      <w:r w:rsidRPr="00E652DB">
        <w:rPr>
          <w:rFonts w:cs="B Nazanin" w:hint="cs"/>
          <w:color w:val="auto"/>
          <w:szCs w:val="24"/>
          <w:rtl/>
        </w:rPr>
        <w:t xml:space="preserve">علی‌اکبر </w:t>
      </w:r>
      <w:r w:rsidR="00A07A43" w:rsidRPr="00E652DB">
        <w:rPr>
          <w:rFonts w:cs="B Nazanin" w:hint="cs"/>
          <w:color w:val="auto"/>
          <w:szCs w:val="24"/>
          <w:rtl/>
        </w:rPr>
        <w:t>ابتهاج، 1399.</w:t>
      </w:r>
    </w:p>
    <w:p w:rsidR="00B66B70" w:rsidRPr="005E7B93" w:rsidRDefault="00B66B70" w:rsidP="005E7B93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sectPr w:rsidR="00B66B70" w:rsidRPr="005E7B93" w:rsidSect="00A07A43">
      <w:type w:val="continuous"/>
      <w:pgSz w:w="11906" w:h="16838" w:code="9"/>
      <w:pgMar w:top="1440" w:right="1440" w:bottom="1440" w:left="1440" w:header="709" w:footer="709" w:gutter="0"/>
      <w:cols w:space="567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1FC4"/>
    <w:rsid w:val="00090ED5"/>
    <w:rsid w:val="000E6BBA"/>
    <w:rsid w:val="00126319"/>
    <w:rsid w:val="00141843"/>
    <w:rsid w:val="0015006A"/>
    <w:rsid w:val="00246FE4"/>
    <w:rsid w:val="002E1FC4"/>
    <w:rsid w:val="00301613"/>
    <w:rsid w:val="003122ED"/>
    <w:rsid w:val="00316260"/>
    <w:rsid w:val="003A7FC2"/>
    <w:rsid w:val="00512A2C"/>
    <w:rsid w:val="00516527"/>
    <w:rsid w:val="00520494"/>
    <w:rsid w:val="00540B52"/>
    <w:rsid w:val="00573065"/>
    <w:rsid w:val="005974CD"/>
    <w:rsid w:val="005A177E"/>
    <w:rsid w:val="005E7B93"/>
    <w:rsid w:val="005F14AA"/>
    <w:rsid w:val="00626405"/>
    <w:rsid w:val="006527C3"/>
    <w:rsid w:val="00662C4B"/>
    <w:rsid w:val="006A2B9A"/>
    <w:rsid w:val="006C3F7F"/>
    <w:rsid w:val="00727AB2"/>
    <w:rsid w:val="0075202E"/>
    <w:rsid w:val="007D477A"/>
    <w:rsid w:val="007F7D89"/>
    <w:rsid w:val="00852EEA"/>
    <w:rsid w:val="008F2005"/>
    <w:rsid w:val="0092670D"/>
    <w:rsid w:val="009B2E31"/>
    <w:rsid w:val="009D2EE3"/>
    <w:rsid w:val="009E2A53"/>
    <w:rsid w:val="00A07A43"/>
    <w:rsid w:val="00A5583A"/>
    <w:rsid w:val="00A91044"/>
    <w:rsid w:val="00B1384F"/>
    <w:rsid w:val="00B647F1"/>
    <w:rsid w:val="00B66B70"/>
    <w:rsid w:val="00B807F5"/>
    <w:rsid w:val="00C309AF"/>
    <w:rsid w:val="00C36971"/>
    <w:rsid w:val="00C53100"/>
    <w:rsid w:val="00C542DB"/>
    <w:rsid w:val="00CB0D53"/>
    <w:rsid w:val="00D2424B"/>
    <w:rsid w:val="00D277B9"/>
    <w:rsid w:val="00D31D06"/>
    <w:rsid w:val="00D3231C"/>
    <w:rsid w:val="00DC142C"/>
    <w:rsid w:val="00DE1C51"/>
    <w:rsid w:val="00E652DB"/>
    <w:rsid w:val="00E67110"/>
    <w:rsid w:val="00FB6E12"/>
    <w:rsid w:val="00FC5E9E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4F"/>
    <w:pPr>
      <w:bidi/>
    </w:pPr>
  </w:style>
  <w:style w:type="paragraph" w:styleId="Heading2">
    <w:name w:val="heading 2"/>
    <w:basedOn w:val="Normal"/>
    <w:link w:val="Heading2Char"/>
    <w:uiPriority w:val="9"/>
    <w:unhideWhenUsed/>
    <w:qFormat/>
    <w:rsid w:val="006C3F7F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B Titr"/>
      <w:b/>
      <w:color w:val="2E74B5" w:themeColor="accent1" w:themeShade="BF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F7F"/>
    <w:rPr>
      <w:rFonts w:ascii="Times New Roman" w:eastAsia="Times New Roman" w:hAnsi="Times New Roman" w:cs="B Titr"/>
      <w:b/>
      <w:color w:val="2E74B5" w:themeColor="accent1" w:themeShade="BF"/>
      <w:sz w:val="24"/>
      <w:szCs w:val="30"/>
      <w:lang w:bidi="ar-SA"/>
    </w:rPr>
  </w:style>
  <w:style w:type="table" w:styleId="TableGrid">
    <w:name w:val="Table Grid"/>
    <w:basedOn w:val="TableNormal"/>
    <w:uiPriority w:val="39"/>
    <w:rsid w:val="00246FE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م2"/>
    <w:basedOn w:val="Normal"/>
    <w:link w:val="2Char"/>
    <w:rsid w:val="00246FE4"/>
    <w:pPr>
      <w:widowControl w:val="0"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</w:rPr>
  </w:style>
  <w:style w:type="character" w:customStyle="1" w:styleId="2Char">
    <w:name w:val="م2 Char"/>
    <w:basedOn w:val="DefaultParagraphFont"/>
    <w:link w:val="2"/>
    <w:rsid w:val="00246FE4"/>
    <w:rPr>
      <w:rFonts w:ascii="Times New Roman" w:eastAsia="Times New Roman" w:hAnsi="Times New Roman" w:cs="2  Zar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tahghigh1</cp:lastModifiedBy>
  <cp:revision>86</cp:revision>
  <dcterms:created xsi:type="dcterms:W3CDTF">2002-01-01T20:13:00Z</dcterms:created>
  <dcterms:modified xsi:type="dcterms:W3CDTF">2025-01-06T04:59:00Z</dcterms:modified>
</cp:coreProperties>
</file>